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  <w:sz w:val="28"/>
          <w:szCs w:val="28"/>
        </w:rPr>
        <w:id w:val="-1715035496"/>
        <w:docPartObj>
          <w:docPartGallery w:val="Cover Pages"/>
          <w:docPartUnique/>
        </w:docPartObj>
      </w:sdtPr>
      <w:sdtContent>
        <w:p w:rsidR="000439BC" w:rsidRPr="000439BC" w:rsidRDefault="000439BC" w:rsidP="00A2249D">
          <w:pPr>
            <w:pStyle w:val="a4"/>
            <w:ind w:firstLine="72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439BC">
            <w:rPr>
              <w:rFonts w:ascii="Times New Roman" w:hAnsi="Times New Roman" w:cs="Times New Roman"/>
              <w:sz w:val="28"/>
              <w:szCs w:val="28"/>
            </w:rPr>
            <w:t>муниципальное бюджетное дошкольное образовательное учреждение</w:t>
          </w:r>
        </w:p>
        <w:p w:rsidR="000439BC" w:rsidRPr="000439BC" w:rsidRDefault="000439BC" w:rsidP="00A2249D">
          <w:pPr>
            <w:pStyle w:val="a4"/>
            <w:ind w:firstLine="72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439BC">
            <w:rPr>
              <w:rFonts w:ascii="Times New Roman" w:hAnsi="Times New Roman" w:cs="Times New Roman"/>
              <w:sz w:val="28"/>
              <w:szCs w:val="28"/>
            </w:rPr>
            <w:t>детский сад «Лазорики» г.Волгодонска</w:t>
          </w:r>
        </w:p>
        <w:p w:rsidR="000439BC" w:rsidRPr="000439BC" w:rsidRDefault="000439BC" w:rsidP="00A2249D">
          <w:pPr>
            <w:pStyle w:val="a4"/>
            <w:ind w:firstLine="72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439BC">
            <w:rPr>
              <w:rFonts w:ascii="Times New Roman" w:hAnsi="Times New Roman" w:cs="Times New Roman"/>
              <w:sz w:val="28"/>
              <w:szCs w:val="28"/>
            </w:rPr>
            <w:t>(МБДОУ ДС «Лазорики» г.Волгодонск)</w:t>
          </w:r>
        </w:p>
        <w:p w:rsidR="000439BC" w:rsidRPr="000439BC" w:rsidRDefault="000439BC" w:rsidP="00A2249D">
          <w:pPr>
            <w:pStyle w:val="a4"/>
            <w:ind w:firstLine="72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439BC" w:rsidRPr="000439BC" w:rsidRDefault="000439BC" w:rsidP="00A2249D">
          <w:pPr>
            <w:pStyle w:val="a4"/>
            <w:ind w:firstLine="72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439BC" w:rsidRPr="000439BC" w:rsidRDefault="000439BC" w:rsidP="000439BC">
          <w:pPr>
            <w:pStyle w:val="a4"/>
            <w:ind w:firstLine="72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439BC" w:rsidRPr="000439BC" w:rsidRDefault="000439BC" w:rsidP="000439BC">
          <w:pPr>
            <w:pStyle w:val="a4"/>
            <w:ind w:firstLine="72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439BC" w:rsidRPr="000439BC" w:rsidRDefault="000439BC" w:rsidP="000439BC">
          <w:pPr>
            <w:pStyle w:val="a4"/>
            <w:ind w:firstLine="72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439BC" w:rsidRPr="000439BC" w:rsidRDefault="000439BC" w:rsidP="000439BC">
          <w:pPr>
            <w:pStyle w:val="a4"/>
            <w:ind w:firstLine="72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439BC" w:rsidRPr="000439BC" w:rsidRDefault="000439BC" w:rsidP="000439BC">
          <w:pPr>
            <w:pStyle w:val="a4"/>
            <w:ind w:firstLine="72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439BC" w:rsidRPr="000439BC" w:rsidRDefault="000439BC" w:rsidP="00A2249D">
          <w:pPr>
            <w:pStyle w:val="a4"/>
            <w:ind w:firstLine="72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439BC">
            <w:rPr>
              <w:rFonts w:ascii="Times New Roman" w:hAnsi="Times New Roman" w:cs="Times New Roman"/>
              <w:b/>
              <w:sz w:val="28"/>
              <w:szCs w:val="28"/>
            </w:rPr>
            <w:t>Дидактическая игра «Военные профессии. Что лишнее?»</w:t>
          </w:r>
        </w:p>
        <w:p w:rsidR="000439BC" w:rsidRPr="000439BC" w:rsidRDefault="000439BC" w:rsidP="000439BC">
          <w:pPr>
            <w:pStyle w:val="a4"/>
            <w:ind w:firstLine="72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0439BC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</w:t>
          </w:r>
        </w:p>
        <w:p w:rsidR="00A2249D" w:rsidRDefault="000439BC" w:rsidP="00A2249D">
          <w:pPr>
            <w:pStyle w:val="a4"/>
            <w:ind w:firstLine="720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0439BC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            </w:t>
          </w:r>
        </w:p>
        <w:p w:rsidR="00A2249D" w:rsidRDefault="00A2249D" w:rsidP="00A2249D">
          <w:pPr>
            <w:pStyle w:val="a4"/>
            <w:ind w:firstLine="72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A2249D" w:rsidRDefault="00A2249D" w:rsidP="00A2249D">
          <w:pPr>
            <w:pStyle w:val="a4"/>
            <w:ind w:firstLine="72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A2249D" w:rsidRDefault="00A2249D" w:rsidP="00A2249D">
          <w:pPr>
            <w:pStyle w:val="a4"/>
            <w:ind w:firstLine="72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A2249D" w:rsidRDefault="00A2249D" w:rsidP="00A2249D">
          <w:pPr>
            <w:pStyle w:val="a4"/>
            <w:ind w:firstLine="72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A2249D" w:rsidRDefault="00A2249D" w:rsidP="00A2249D">
          <w:pPr>
            <w:pStyle w:val="a4"/>
            <w:ind w:firstLine="72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0439BC" w:rsidRPr="000439BC" w:rsidRDefault="000439BC" w:rsidP="00A2249D">
          <w:pPr>
            <w:pStyle w:val="a4"/>
            <w:ind w:firstLine="720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0439BC">
            <w:rPr>
              <w:rFonts w:ascii="Times New Roman" w:hAnsi="Times New Roman" w:cs="Times New Roman"/>
              <w:sz w:val="28"/>
              <w:szCs w:val="28"/>
            </w:rPr>
            <w:t xml:space="preserve">   Воспитатели: Кульчицкая М.С.</w:t>
          </w:r>
        </w:p>
        <w:p w:rsidR="000439BC" w:rsidRPr="000439BC" w:rsidRDefault="000439BC" w:rsidP="00A2249D">
          <w:pPr>
            <w:pStyle w:val="a4"/>
            <w:ind w:firstLine="720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0439BC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                                    Петренко Т.Ю.</w:t>
          </w:r>
        </w:p>
        <w:p w:rsidR="000439BC" w:rsidRPr="000439BC" w:rsidRDefault="000439BC" w:rsidP="00A2249D">
          <w:pPr>
            <w:pStyle w:val="a4"/>
            <w:ind w:firstLine="72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0439BC" w:rsidRPr="000439BC" w:rsidRDefault="000439BC" w:rsidP="00A2249D">
          <w:pPr>
            <w:pStyle w:val="a4"/>
            <w:ind w:firstLine="720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0439BC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0439BC" w:rsidRPr="000439BC" w:rsidRDefault="000439BC" w:rsidP="000439BC">
          <w:pPr>
            <w:pStyle w:val="a4"/>
            <w:ind w:firstLine="72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439BC" w:rsidRPr="000439BC" w:rsidRDefault="000439BC" w:rsidP="000439BC">
          <w:pPr>
            <w:pStyle w:val="a4"/>
            <w:ind w:firstLine="72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439BC" w:rsidRPr="000439BC" w:rsidRDefault="000439BC" w:rsidP="000439BC">
          <w:pPr>
            <w:pStyle w:val="a4"/>
            <w:ind w:firstLine="72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439BC" w:rsidRPr="000439BC" w:rsidRDefault="000439BC" w:rsidP="000439BC">
          <w:pPr>
            <w:pStyle w:val="a4"/>
            <w:ind w:firstLine="72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439BC" w:rsidRPr="000439BC" w:rsidRDefault="000439BC" w:rsidP="00A2249D">
          <w:pPr>
            <w:pStyle w:val="a4"/>
            <w:ind w:firstLine="72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439BC">
            <w:rPr>
              <w:rFonts w:ascii="Times New Roman" w:hAnsi="Times New Roman" w:cs="Times New Roman"/>
              <w:sz w:val="28"/>
              <w:szCs w:val="28"/>
            </w:rPr>
            <w:t>г.Волгодонск</w:t>
          </w:r>
        </w:p>
        <w:p w:rsidR="000439BC" w:rsidRPr="000439BC" w:rsidRDefault="000439BC" w:rsidP="000439BC">
          <w:pPr>
            <w:pStyle w:val="a4"/>
            <w:ind w:firstLine="72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A2249D" w:rsidRDefault="00A2249D" w:rsidP="000439BC">
          <w:pPr>
            <w:ind w:firstLine="720"/>
            <w:jc w:val="both"/>
            <w:rPr>
              <w:sz w:val="28"/>
              <w:szCs w:val="28"/>
            </w:rPr>
          </w:pPr>
        </w:p>
        <w:p w:rsidR="00A2249D" w:rsidRPr="000439BC" w:rsidRDefault="00A2249D" w:rsidP="00A2249D">
          <w:pPr>
            <w:pStyle w:val="a4"/>
            <w:ind w:firstLine="72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439BC">
            <w:rPr>
              <w:rFonts w:ascii="Times New Roman" w:hAnsi="Times New Roman" w:cs="Times New Roman"/>
              <w:b/>
              <w:sz w:val="28"/>
              <w:szCs w:val="28"/>
            </w:rPr>
            <w:lastRenderedPageBreak/>
            <w:t>Дидактическая игра «Военные профессии. Что лишнее?»</w:t>
          </w:r>
        </w:p>
        <w:p w:rsidR="00A2249D" w:rsidRDefault="00A2249D" w:rsidP="000439BC">
          <w:pPr>
            <w:ind w:firstLine="720"/>
            <w:jc w:val="both"/>
            <w:rPr>
              <w:sz w:val="28"/>
              <w:szCs w:val="28"/>
            </w:rPr>
          </w:pPr>
        </w:p>
        <w:p w:rsidR="000439BC" w:rsidRPr="000439BC" w:rsidRDefault="000439BC" w:rsidP="000439BC">
          <w:pPr>
            <w:ind w:firstLine="720"/>
            <w:jc w:val="both"/>
            <w:rPr>
              <w:sz w:val="28"/>
              <w:szCs w:val="28"/>
            </w:rPr>
          </w:pPr>
          <w:r w:rsidRPr="000439BC">
            <w:rPr>
              <w:sz w:val="28"/>
              <w:szCs w:val="28"/>
            </w:rPr>
            <w:t>Дидактическая ига «Военные профессии. Что лишнее?»</w:t>
          </w:r>
          <w:r w:rsidRPr="000439BC">
            <w:rPr>
              <w:sz w:val="28"/>
              <w:szCs w:val="28"/>
            </w:rPr>
            <w:t xml:space="preserve"> знакомит детей с военными профессиями, такими как: моряк, летчик, пограничник, танкист, десантник, ракетчик. Игра развивает зрительную память, развивает наблюдательность и внимание. Воспитывает гордость за нашу Отчизну.</w:t>
          </w:r>
        </w:p>
        <w:p w:rsidR="000439BC" w:rsidRDefault="000439BC" w:rsidP="000439BC">
          <w:pPr>
            <w:ind w:firstLine="720"/>
            <w:jc w:val="both"/>
            <w:rPr>
              <w:sz w:val="28"/>
              <w:szCs w:val="28"/>
            </w:rPr>
          </w:pPr>
          <w:r w:rsidRPr="00A2249D">
            <w:rPr>
              <w:b/>
              <w:sz w:val="28"/>
              <w:szCs w:val="28"/>
            </w:rPr>
            <w:t xml:space="preserve">Цель: </w:t>
          </w:r>
          <w:r w:rsidRPr="000439BC">
            <w:rPr>
              <w:sz w:val="28"/>
              <w:szCs w:val="28"/>
            </w:rPr>
            <w:t xml:space="preserve">Упражнять в умении определять лишние предметы в логическом ряду, объяснить почему этот предмет считается лишним, называть </w:t>
          </w:r>
          <w:proofErr w:type="gramStart"/>
          <w:r w:rsidRPr="000439BC">
            <w:rPr>
              <w:sz w:val="28"/>
              <w:szCs w:val="28"/>
            </w:rPr>
            <w:t>предметы</w:t>
          </w:r>
          <w:proofErr w:type="gramEnd"/>
          <w:r w:rsidRPr="000439BC">
            <w:rPr>
              <w:sz w:val="28"/>
              <w:szCs w:val="28"/>
            </w:rPr>
            <w:t xml:space="preserve"> одним словом.</w:t>
          </w:r>
        </w:p>
        <w:p w:rsidR="00A2249D" w:rsidRDefault="000439BC" w:rsidP="00A2249D">
          <w:pPr>
            <w:ind w:firstLine="709"/>
            <w:jc w:val="both"/>
            <w:rPr>
              <w:sz w:val="28"/>
              <w:szCs w:val="28"/>
            </w:rPr>
          </w:pPr>
          <w:r w:rsidRPr="00A2249D">
            <w:rPr>
              <w:b/>
              <w:sz w:val="28"/>
              <w:szCs w:val="28"/>
            </w:rPr>
            <w:t>Задачи:</w:t>
          </w:r>
          <w:r w:rsidRPr="000439BC">
            <w:rPr>
              <w:sz w:val="28"/>
              <w:szCs w:val="28"/>
            </w:rPr>
            <w:t xml:space="preserve"> </w:t>
          </w:r>
          <w:r w:rsidRPr="000439BC">
            <w:rPr>
              <w:sz w:val="28"/>
              <w:szCs w:val="28"/>
            </w:rPr>
            <w:t>Закреплять знания детей о военных профессиях; развивает зрительную память, развивает наблюдательность и внимание; активизирует речь ребенка, обогащает словарный запас детей.</w:t>
          </w:r>
        </w:p>
        <w:p w:rsidR="000439BC" w:rsidRPr="000439BC" w:rsidRDefault="00A2249D" w:rsidP="00A2249D">
          <w:pPr>
            <w:ind w:firstLine="709"/>
            <w:jc w:val="both"/>
            <w:rPr>
              <w:sz w:val="28"/>
              <w:szCs w:val="28"/>
            </w:rPr>
          </w:pPr>
          <w:r w:rsidRPr="00A2249D">
            <w:rPr>
              <w:b/>
              <w:sz w:val="28"/>
              <w:szCs w:val="28"/>
            </w:rPr>
            <w:t>Ход игры:</w:t>
          </w:r>
          <w:r>
            <w:rPr>
              <w:sz w:val="28"/>
              <w:szCs w:val="28"/>
            </w:rPr>
            <w:t xml:space="preserve"> Рассмотреть ниже предложенные картинки по теме «Военные профессии» </w:t>
          </w:r>
          <w:r w:rsidRPr="00A2249D">
            <w:rPr>
              <w:sz w:val="28"/>
              <w:szCs w:val="28"/>
            </w:rPr>
            <w:t>(лётчик, танкист, ракетчик, пограничник, моряк</w:t>
          </w:r>
          <w:r>
            <w:rPr>
              <w:sz w:val="28"/>
              <w:szCs w:val="28"/>
            </w:rPr>
            <w:t xml:space="preserve"> и т.д.). Ребёнок </w:t>
          </w:r>
          <w:r w:rsidRPr="00A2249D">
            <w:rPr>
              <w:sz w:val="28"/>
              <w:szCs w:val="28"/>
            </w:rPr>
            <w:t xml:space="preserve"> называет профессию и говорит, чт</w:t>
          </w:r>
          <w:r>
            <w:rPr>
              <w:sz w:val="28"/>
              <w:szCs w:val="28"/>
            </w:rPr>
            <w:t>о нужно военному этой профессии и что является лишним</w:t>
          </w:r>
          <w:bookmarkStart w:id="0" w:name="_GoBack"/>
          <w:r>
            <w:rPr>
              <w:sz w:val="28"/>
              <w:szCs w:val="28"/>
            </w:rPr>
            <w:t>.</w:t>
          </w:r>
          <w:bookmarkEnd w:id="0"/>
          <w:r w:rsidR="000439BC" w:rsidRPr="000439BC">
            <w:rPr>
              <w:sz w:val="28"/>
              <w:szCs w:val="28"/>
            </w:rPr>
            <w:br w:type="page"/>
          </w:r>
        </w:p>
      </w:sdtContent>
    </w:sdt>
    <w:p w:rsidR="000424FE" w:rsidRDefault="00A2249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654050</wp:posOffset>
            </wp:positionH>
            <wp:positionV relativeFrom="page">
              <wp:posOffset>95250</wp:posOffset>
            </wp:positionV>
            <wp:extent cx="9385300" cy="7378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0" cy="737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4FE" w:rsidRDefault="000424FE">
      <w:pPr>
        <w:sectPr w:rsidR="000424FE" w:rsidSect="000439BC">
          <w:pgSz w:w="16840" w:h="11920" w:orient="landscape"/>
          <w:pgMar w:top="1440" w:right="1440" w:bottom="875" w:left="1440" w:header="0" w:footer="0" w:gutter="0"/>
          <w:pgNumType w:start="0"/>
          <w:cols w:space="0"/>
          <w:titlePg/>
          <w:docGrid w:linePitch="299"/>
        </w:sectPr>
      </w:pPr>
    </w:p>
    <w:p w:rsidR="000424FE" w:rsidRDefault="00A224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654050</wp:posOffset>
            </wp:positionH>
            <wp:positionV relativeFrom="page">
              <wp:posOffset>95250</wp:posOffset>
            </wp:positionV>
            <wp:extent cx="9385300" cy="7378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0" cy="737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4FE" w:rsidRDefault="000424FE">
      <w:pPr>
        <w:sectPr w:rsidR="000424FE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0424FE" w:rsidRDefault="00A224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654050</wp:posOffset>
            </wp:positionH>
            <wp:positionV relativeFrom="page">
              <wp:posOffset>95250</wp:posOffset>
            </wp:positionV>
            <wp:extent cx="9385300" cy="7378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0" cy="737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4FE" w:rsidRDefault="000424FE">
      <w:pPr>
        <w:sectPr w:rsidR="000424FE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0424FE" w:rsidRDefault="00A224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654050</wp:posOffset>
            </wp:positionH>
            <wp:positionV relativeFrom="page">
              <wp:posOffset>95250</wp:posOffset>
            </wp:positionV>
            <wp:extent cx="9385300" cy="7378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0" cy="737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4FE" w:rsidRDefault="000424FE">
      <w:pPr>
        <w:sectPr w:rsidR="000424FE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0424FE" w:rsidRDefault="00A224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654050</wp:posOffset>
            </wp:positionH>
            <wp:positionV relativeFrom="page">
              <wp:posOffset>95250</wp:posOffset>
            </wp:positionV>
            <wp:extent cx="9385300" cy="7378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0" cy="737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4FE" w:rsidRDefault="000424FE">
      <w:pPr>
        <w:sectPr w:rsidR="000424FE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0424FE" w:rsidRDefault="00A224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654050</wp:posOffset>
            </wp:positionH>
            <wp:positionV relativeFrom="page">
              <wp:posOffset>95250</wp:posOffset>
            </wp:positionV>
            <wp:extent cx="9385300" cy="7378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0" cy="737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4FE" w:rsidRDefault="000424FE">
      <w:pPr>
        <w:sectPr w:rsidR="000424FE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0424FE" w:rsidRDefault="00A224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654050</wp:posOffset>
            </wp:positionH>
            <wp:positionV relativeFrom="page">
              <wp:posOffset>95250</wp:posOffset>
            </wp:positionV>
            <wp:extent cx="9385300" cy="7378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0" cy="737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4FE" w:rsidRDefault="000424FE">
      <w:pPr>
        <w:sectPr w:rsidR="000424FE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0424FE" w:rsidRDefault="00A224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654050</wp:posOffset>
            </wp:positionH>
            <wp:positionV relativeFrom="page">
              <wp:posOffset>95250</wp:posOffset>
            </wp:positionV>
            <wp:extent cx="9385300" cy="7378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0" cy="737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4FE" w:rsidRDefault="000424FE">
      <w:pPr>
        <w:sectPr w:rsidR="000424FE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0424FE" w:rsidRDefault="00A224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654050</wp:posOffset>
            </wp:positionH>
            <wp:positionV relativeFrom="page">
              <wp:posOffset>95250</wp:posOffset>
            </wp:positionV>
            <wp:extent cx="9385300" cy="7378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0" cy="737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424FE">
      <w:pgSz w:w="16840" w:h="11920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4FE"/>
    <w:rsid w:val="000424FE"/>
    <w:rsid w:val="000439BC"/>
    <w:rsid w:val="00A2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46EE2"/>
  <w15:docId w15:val="{E8CE5FE1-CF26-43BC-8913-EB97FE66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link w:val="a5"/>
    <w:uiPriority w:val="1"/>
    <w:qFormat/>
    <w:rsid w:val="000439BC"/>
    <w:rPr>
      <w:rFonts w:asciiTheme="minorHAnsi" w:hAnsiTheme="minorHAnsi" w:cstheme="minorBidi"/>
    </w:rPr>
  </w:style>
  <w:style w:type="character" w:customStyle="1" w:styleId="a5">
    <w:name w:val="Без интервала Знак"/>
    <w:basedOn w:val="a0"/>
    <w:link w:val="a4"/>
    <w:uiPriority w:val="1"/>
    <w:rsid w:val="000439BC"/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2DD2E-3666-465C-A842-BB446DE36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3</cp:revision>
  <dcterms:created xsi:type="dcterms:W3CDTF">2020-04-21T07:47:00Z</dcterms:created>
  <dcterms:modified xsi:type="dcterms:W3CDTF">2020-04-21T06:10:00Z</dcterms:modified>
</cp:coreProperties>
</file>