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15" w:before="0" w:after="150"/>
        <w:jc w:val="both"/>
        <w:rPr/>
      </w:pPr>
      <w:r>
        <w:rPr>
          <w:rFonts w:eastAsia="Times New Roman" w:cs="Times New Roman" w:ascii="Trebuchet MS" w:hAnsi="Trebuchet MS"/>
          <w:b/>
          <w:bCs/>
          <w:caps/>
          <w:color w:val="CC0066"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детского сада. </w:t>
      </w:r>
      <w:r>
        <w:rPr>
          <w:rFonts w:eastAsia="Times New Roman" w:cs="Times New Roman" w:ascii="Trebuchet MS" w:hAnsi="Trebuchet MS"/>
          <w:b/>
          <w:bCs/>
          <w:caps/>
          <w:color w:val="CC0066"/>
          <w:sz w:val="40"/>
          <w:szCs w:val="3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подготовить ребёнка к школе.</w:t>
      </w:r>
    </w:p>
    <w:p>
      <w:pPr>
        <w:pStyle w:val="Normal"/>
        <w:shd w:val="clear" w:color="auto" w:fill="FFFFFF"/>
        <w:spacing w:lineRule="atLeast" w:line="338" w:before="0" w:after="0"/>
        <w:rPr/>
      </w:pPr>
      <w:r>
        <w:rPr/>
        <w:drawing>
          <wp:inline distT="0" distB="0" distL="0" distR="0">
            <wp:extent cx="5610225" cy="3966210"/>
            <wp:effectExtent l="0" t="0" r="0" b="0"/>
            <wp:docPr id="1" name="Рисунок 1" descr="http://ped-kopilka.ru/upload/blogs/17133_04633d59551c7d0a7fa13bfef0f34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ed-kopilka.ru/upload/blogs/17133_04633d59551c7d0a7fa13bfef0f344ae.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Описание: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рекомендации воспитателя родителям детей дошкольного возраста, по подготовке к школе.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Цель: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Вооружение родителей знаниями о сущности "Школьная готовность", дать рекомендации.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Вопросы для обсуждения: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1.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Ваш ребёнок будущий первоклассник.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2. 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Советы для родителей.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Как же понять – готов ли ребёнок к школе?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Как правильно подготовить ребёнка к школе? Конечно же, ребёнку необходим запас знаний.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Одна из важнейших задач подготовки детей к школе – </w:t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развитие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И, конечно же, особое место в подготовке детей к школе занимает овладение некоторыми </w:t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специальными знаниями и навыками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– грамотой, счётом, решением арифметических задач.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Несколько советов вам родители: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- развивайте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настойчивость, трудолюбие ребёнка, умение доводить дело до конца.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- формируйте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у него мыслительные способности, наблюдательность, пытливость, интерес к познанию окружающих.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- загадывайте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- беседуйте 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i/>
          <w:iCs/>
          <w:color w:val="000000"/>
          <w:sz w:val="28"/>
          <w:szCs w:val="28"/>
          <w:shd w:fill="FFFFFF" w:val="clear"/>
          <w:lang w:eastAsia="ru-RU"/>
        </w:rPr>
        <w:t>С какими знаниями ребёнок должен идти в школу?</w:t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shd w:fill="FFFFFF" w:val="clear"/>
          <w:lang w:eastAsia="ru-RU"/>
        </w:rPr>
        <w:t>Как подготовить ребёнка к школе?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1. Дошкольник учится в игре, где активно и равноправно участвуют родители.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2.Обучение требует систематичности: 10-15 минут каждый день дадут больший результат, чем час – два в выходные дни.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4.Не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 w:ascii="Arial" w:hAnsi="Arial"/>
          <w:color w:val="000000"/>
          <w:sz w:val="28"/>
          <w:szCs w:val="28"/>
          <w:shd w:fill="FFFFFF" w:val="clear"/>
          <w:lang w:eastAsia="ru-RU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7df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7d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3</Pages>
  <Words>651</Words>
  <Characters>3920</Characters>
  <CharactersWithSpaces>4584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2016-01-25T18:01:00Z</dcterms:created>
  <dc:creator>Настя</dc:creator>
  <dc:description/>
  <dc:language>ru-RU</dc:language>
  <cp:lastModifiedBy/>
  <dcterms:modified xsi:type="dcterms:W3CDTF">2020-04-21T12:46:29Z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